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3FF6181D">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关于京广铁路以西区域供热管网提升改造项目一期工程申报政府专项债</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财务评价服务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C6DF98A">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选方式选取一家有资质的</w:t>
      </w:r>
      <w:r>
        <w:rPr>
          <w:rFonts w:hint="eastAsia" w:eastAsia="仿宋_GB2312" w:cs="Times New Roman"/>
          <w:sz w:val="32"/>
          <w:szCs w:val="32"/>
          <w:lang w:val="en-US" w:eastAsia="zh-CN"/>
        </w:rPr>
        <w:t>会计师事务所</w:t>
      </w:r>
      <w:r>
        <w:rPr>
          <w:rFonts w:hint="default" w:ascii="Times New Roman" w:hAnsi="Times New Roman" w:eastAsia="仿宋_GB2312" w:cs="Times New Roman"/>
          <w:sz w:val="32"/>
          <w:szCs w:val="32"/>
          <w:lang w:val="en-US" w:eastAsia="zh-CN"/>
        </w:rPr>
        <w:t>对</w:t>
      </w:r>
      <w:r>
        <w:rPr>
          <w:rFonts w:hint="eastAsia" w:ascii="仿宋_GB2312" w:hAnsi="仿宋_GB2312" w:eastAsia="仿宋_GB2312" w:cs="仿宋_GB2312"/>
          <w:i w:val="0"/>
          <w:iCs w:val="0"/>
          <w:caps w:val="0"/>
          <w:spacing w:val="8"/>
          <w:sz w:val="32"/>
          <w:szCs w:val="32"/>
          <w:shd w:val="clear" w:color="auto" w:fill="FFFFFF"/>
          <w:lang w:val="en-US" w:eastAsia="zh-CN"/>
        </w:rPr>
        <w:t>京广铁路以西区域供热管网提升改造项目一期工程</w:t>
      </w:r>
      <w:r>
        <w:rPr>
          <w:rFonts w:hint="default" w:ascii="Times New Roman" w:hAnsi="Times New Roman" w:eastAsia="仿宋_GB2312" w:cs="Times New Roman"/>
          <w:color w:val="auto"/>
          <w:sz w:val="32"/>
          <w:szCs w:val="32"/>
          <w:lang w:val="en-US" w:eastAsia="zh-CN"/>
        </w:rPr>
        <w:t>申报政府专项债提供</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color w:val="auto"/>
          <w:sz w:val="32"/>
          <w:szCs w:val="32"/>
          <w:lang w:val="en-US" w:eastAsia="zh-CN"/>
        </w:rPr>
        <w:t>现诚邀符合资格条件的公司参加。</w:t>
      </w:r>
    </w:p>
    <w:p w14:paraId="6E35DA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34ACD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仿宋_GB2312" w:hAnsi="仿宋_GB2312" w:eastAsia="仿宋_GB2312" w:cs="仿宋_GB2312"/>
          <w:i w:val="0"/>
          <w:iCs w:val="0"/>
          <w:caps w:val="0"/>
          <w:spacing w:val="8"/>
          <w:sz w:val="32"/>
          <w:szCs w:val="32"/>
          <w:shd w:val="clear" w:color="auto" w:fill="FFFFFF"/>
          <w:lang w:val="en-US" w:eastAsia="zh-CN"/>
        </w:rPr>
        <w:t>京广铁路以西区域供热管网提升改造项目一期工程</w:t>
      </w:r>
      <w:r>
        <w:rPr>
          <w:rFonts w:hint="default" w:ascii="Times New Roman" w:hAnsi="Times New Roman" w:eastAsia="仿宋_GB2312" w:cs="Times New Roman"/>
          <w:color w:val="auto"/>
          <w:sz w:val="32"/>
          <w:szCs w:val="32"/>
          <w:lang w:val="en-US" w:eastAsia="zh-CN"/>
        </w:rPr>
        <w:t>申报政府专项债</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color w:val="auto"/>
          <w:sz w:val="32"/>
          <w:szCs w:val="32"/>
          <w:lang w:val="en-US" w:eastAsia="zh-CN"/>
        </w:rPr>
        <w:t>服务</w:t>
      </w:r>
    </w:p>
    <w:p w14:paraId="729EC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许昌城投新能源科技有限公司</w:t>
      </w:r>
    </w:p>
    <w:p w14:paraId="03BFA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3.在本次申报专项债过程中，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000000"/>
          <w:kern w:val="0"/>
          <w:sz w:val="32"/>
          <w:szCs w:val="32"/>
          <w:highlight w:val="none"/>
          <w:lang w:val="en-US" w:eastAsia="zh-CN" w:bidi="ar"/>
        </w:rPr>
        <w:t>项目相关</w:t>
      </w:r>
      <w:r>
        <w:rPr>
          <w:rFonts w:hint="eastAsia" w:eastAsia="仿宋_GB2312" w:cs="Times New Roman"/>
          <w:color w:val="000000"/>
          <w:kern w:val="0"/>
          <w:sz w:val="32"/>
          <w:szCs w:val="32"/>
          <w:highlight w:val="none"/>
          <w:lang w:val="en-US" w:eastAsia="zh-CN" w:bidi="ar"/>
        </w:rPr>
        <w:t>财务评价</w:t>
      </w:r>
      <w:r>
        <w:rPr>
          <w:rFonts w:hint="default" w:ascii="Times New Roman" w:hAnsi="Times New Roman" w:eastAsia="仿宋_GB2312" w:cs="Times New Roman"/>
          <w:color w:val="000000"/>
          <w:kern w:val="0"/>
          <w:sz w:val="32"/>
          <w:szCs w:val="32"/>
          <w:highlight w:val="none"/>
          <w:lang w:val="en-US" w:eastAsia="zh-CN" w:bidi="ar"/>
        </w:rPr>
        <w:t>服务，并出具《收益与融资自求平衡专项评价报告》</w:t>
      </w:r>
      <w:r>
        <w:rPr>
          <w:rFonts w:hint="default" w:ascii="Times New Roman" w:hAnsi="Times New Roman" w:eastAsia="仿宋_GB2312" w:cs="Times New Roman"/>
          <w:color w:val="auto"/>
          <w:sz w:val="32"/>
          <w:szCs w:val="32"/>
          <w:lang w:val="en-US" w:eastAsia="zh-CN"/>
        </w:rPr>
        <w:t>，对报告中</w:t>
      </w:r>
      <w:r>
        <w:rPr>
          <w:rFonts w:hint="default" w:ascii="Times New Roman" w:hAnsi="Times New Roman" w:eastAsia="仿宋_GB2312" w:cs="Times New Roman"/>
          <w:color w:val="auto"/>
          <w:sz w:val="32"/>
          <w:szCs w:val="32"/>
          <w:lang w:eastAsia="zh-CN"/>
        </w:rPr>
        <w:t>相关数据</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eastAsia="zh-CN"/>
        </w:rPr>
        <w:t>审查整理工作，</w:t>
      </w:r>
      <w:r>
        <w:rPr>
          <w:rFonts w:hint="default" w:ascii="Times New Roman" w:hAnsi="Times New Roman" w:eastAsia="仿宋_GB2312" w:cs="Times New Roman"/>
          <w:color w:val="auto"/>
          <w:sz w:val="32"/>
          <w:szCs w:val="32"/>
          <w:lang w:val="en-US" w:eastAsia="zh-CN"/>
        </w:rPr>
        <w:t>出具正式版报告</w:t>
      </w:r>
      <w:r>
        <w:rPr>
          <w:rFonts w:hint="eastAsia" w:eastAsia="仿宋_GB2312" w:cs="Times New Roman"/>
          <w:color w:val="auto"/>
          <w:sz w:val="32"/>
          <w:szCs w:val="32"/>
          <w:lang w:eastAsia="zh-CN"/>
        </w:rPr>
        <w:t>。</w:t>
      </w:r>
    </w:p>
    <w:p w14:paraId="40F65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079555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6446E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4BB78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746EB9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2.具备出具申报政府专项债相关</w:t>
      </w:r>
      <w:r>
        <w:rPr>
          <w:rFonts w:hint="eastAsia" w:eastAsia="仿宋_GB2312" w:cs="Times New Roman"/>
          <w:color w:val="auto"/>
          <w:sz w:val="32"/>
          <w:szCs w:val="32"/>
          <w:highlight w:val="none"/>
          <w:lang w:val="en-US" w:eastAsia="zh-CN"/>
        </w:rPr>
        <w:t>财务评价</w:t>
      </w:r>
      <w:r>
        <w:rPr>
          <w:rFonts w:hint="default" w:ascii="Times New Roman" w:hAnsi="Times New Roman" w:eastAsia="仿宋_GB2312" w:cs="Times New Roman"/>
          <w:color w:val="auto"/>
          <w:sz w:val="32"/>
          <w:szCs w:val="32"/>
          <w:highlight w:val="none"/>
          <w:lang w:val="en-US" w:eastAsia="zh-CN"/>
        </w:rPr>
        <w:t>报告的成功经验；</w:t>
      </w:r>
    </w:p>
    <w:p w14:paraId="3F62DB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627E22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272B5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4892E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3970FD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FDC6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5月19日18:00</w:t>
      </w:r>
      <w:r>
        <w:rPr>
          <w:rFonts w:hint="default" w:ascii="Times New Roman" w:hAnsi="Times New Roman" w:eastAsia="仿宋_GB2312" w:cs="Times New Roman"/>
          <w:color w:val="auto"/>
          <w:sz w:val="32"/>
          <w:szCs w:val="32"/>
          <w:lang w:eastAsia="zh-CN"/>
        </w:rPr>
        <w:t>前将投标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5F17EE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731FEB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703ABA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6FA102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5A7223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3B955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6F315F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6BCA8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9.5万元</w:t>
      </w:r>
      <w:r>
        <w:rPr>
          <w:rFonts w:hint="default" w:ascii="Times New Roman" w:hAnsi="Times New Roman" w:eastAsia="仿宋_GB2312" w:cs="Times New Roman"/>
          <w:color w:val="auto"/>
          <w:sz w:val="32"/>
          <w:szCs w:val="32"/>
          <w:highlight w:val="none"/>
          <w:lang w:val="en-US" w:eastAsia="zh-CN"/>
        </w:rPr>
        <w:t>。</w:t>
      </w:r>
    </w:p>
    <w:p w14:paraId="5CBC03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2ED213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6"/>
      <w:bookmarkEnd w:id="0"/>
      <w:bookmarkStart w:id="1" w:name="_Toc35393627"/>
      <w:bookmarkEnd w:id="1"/>
      <w:bookmarkStart w:id="2" w:name="_Toc35393795"/>
      <w:bookmarkEnd w:id="2"/>
      <w:bookmarkStart w:id="3" w:name="_Toc28359008"/>
      <w:bookmarkEnd w:id="3"/>
      <w:bookmarkStart w:id="4" w:name="_Toc35393796"/>
      <w:bookmarkEnd w:id="4"/>
      <w:bookmarkStart w:id="5" w:name="_Toc28359085"/>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7E3984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许昌城投新能源科技有限公司</w:t>
      </w:r>
    </w:p>
    <w:p w14:paraId="4F26DA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3410DC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3E6011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5EC24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424E0CF0">
      <w:pPr>
        <w:pStyle w:val="14"/>
        <w:rPr>
          <w:rFonts w:hint="eastAsia" w:ascii="仿宋" w:hAnsi="仿宋" w:eastAsia="仿宋" w:cs="仿宋"/>
          <w:b/>
          <w:bCs/>
          <w:color w:val="auto"/>
          <w:sz w:val="24"/>
          <w:szCs w:val="24"/>
        </w:rPr>
      </w:pPr>
    </w:p>
    <w:p w14:paraId="2724E0E0">
      <w:pPr>
        <w:pStyle w:val="15"/>
        <w:rPr>
          <w:rFonts w:hint="eastAsia"/>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2.对京广铁路以西区域供热管网提升改造项目一期工程申报政府专项债</w:t>
      </w:r>
      <w:r>
        <w:rPr>
          <w:rFonts w:hint="eastAsia" w:ascii="仿宋_GB2312" w:hAnsi="仿宋_GB2312" w:eastAsia="仿宋_GB2312" w:cs="仿宋_GB2312"/>
          <w:sz w:val="32"/>
          <w:szCs w:val="32"/>
          <w:lang w:val="en-US" w:eastAsia="zh-CN"/>
        </w:rPr>
        <w:t>提供财务评价服务并出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3.对本次报告编制过程中涉及的财务各方面问题，进行分析答疑。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9.5万元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财务评价服务合同约定执行。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京广铁路以西区域供热管网提升改造项目一期工程</w:t>
            </w:r>
            <w:r>
              <w:rPr>
                <w:rFonts w:hint="default" w:ascii="仿宋" w:hAnsi="仿宋" w:eastAsia="仿宋" w:cs="仿宋"/>
                <w:color w:val="auto"/>
                <w:sz w:val="24"/>
                <w:szCs w:val="24"/>
                <w:lang w:val="en-US" w:eastAsia="zh-CN"/>
              </w:rPr>
              <w:t>申报政府专项债</w:t>
            </w:r>
            <w:r>
              <w:rPr>
                <w:rFonts w:hint="eastAsia" w:ascii="仿宋" w:hAnsi="仿宋" w:eastAsia="仿宋" w:cs="仿宋"/>
                <w:color w:val="auto"/>
                <w:sz w:val="24"/>
                <w:szCs w:val="24"/>
                <w:lang w:val="en-US" w:eastAsia="zh-CN"/>
              </w:rPr>
              <w:t>财务评价</w:t>
            </w:r>
            <w:r>
              <w:rPr>
                <w:rFonts w:hint="default" w:ascii="仿宋" w:hAnsi="仿宋" w:eastAsia="仿宋" w:cs="仿宋"/>
                <w:color w:val="auto"/>
                <w:sz w:val="24"/>
                <w:szCs w:val="24"/>
                <w:lang w:val="en-US" w:eastAsia="zh-CN"/>
              </w:rPr>
              <w:t>服务</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在本次申报专项债过程中，配合“比选人”完成项目相关财务评价咨询服务，并出具《收益与融资自求平衡专项评价报告》，对报告中相关数据进行审查整理工作，出具正式版报告；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2.具备出具申报政府专项债相关财务评价报告的成功经验；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9.5万元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5月19日18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9.5万元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服务本次财务评价咨询业务的团队成员，每有1名注册会计师或取得中级及以上会计职称的得5分，最高20分。</w:t>
            </w:r>
            <w:r>
              <w:rPr>
                <w:rFonts w:hint="eastAsia" w:ascii="Times New Roman" w:hAnsi="Times New Roman" w:eastAsia="仿宋" w:cs="Times New Roman"/>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宋体" w:hAnsi="宋体"/>
                <w:color w:val="auto"/>
                <w:sz w:val="28"/>
                <w:szCs w:val="28"/>
                <w:lang w:val="en-US" w:eastAsia="zh-CN"/>
              </w:rPr>
            </w:pPr>
            <w:r>
              <w:rPr>
                <w:rFonts w:hint="eastAsia" w:ascii="宋体" w:hAnsi="宋体"/>
                <w:color w:val="auto"/>
                <w:sz w:val="28"/>
                <w:szCs w:val="28"/>
                <w:lang w:val="en-US" w:eastAsia="zh-CN"/>
              </w:rPr>
              <w:t>1.提供财务评价咨询服务时间安排优秀的得8—15分，良好的得1—7分，没有不得分；</w:t>
            </w:r>
          </w:p>
          <w:p w14:paraId="2FFE0266">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2.服务方案详细、全面、可行，项目申报政府专项债过程中涉及与可研单位、律师事务所、实施方案咨询单位、财政评审人员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每提供一份成功申报政府专项债项目财务评价报告业绩合同证明材料的得5分，最高20分。（服务业绩要求为近三年取得，即2023年1月1日后业绩。）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763B9BB1">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京广铁路以西区域供热管网提升改造项目一期工程</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申报政府专项债财务评价服务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营业执照等（或会计执业许可材料）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附营业执照等（或会计执业许可材料）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财务评价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（四）符合财务评价咨询服务资格、行政法规规定的其他条件。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财务评价服务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713F92C1-4CC8-4E65-892D-A23B4ED02629}"/>
  </w:font>
  <w:font w:name="仿宋">
    <w:panose1 w:val="02010609060101010101"/>
    <w:charset w:val="86"/>
    <w:family w:val="auto"/>
    <w:pitch w:val="default"/>
    <w:sig w:usb0="800002BF" w:usb1="38CF7CFA" w:usb2="00000016" w:usb3="00000000" w:csb0="00040001" w:csb1="00000000"/>
    <w:embedRegular r:id="rId2" w:fontKey="{7A088264-9715-4134-943E-8D01F2147A53}"/>
  </w:font>
  <w:font w:name="仿宋_GB2312">
    <w:panose1 w:val="02010609030101010101"/>
    <w:charset w:val="86"/>
    <w:family w:val="auto"/>
    <w:pitch w:val="default"/>
    <w:sig w:usb0="00000001" w:usb1="080E0000" w:usb2="00000000" w:usb3="00000000" w:csb0="00040000" w:csb1="00000000"/>
    <w:embedRegular r:id="rId3" w:fontKey="{63492EE0-EB72-4D40-95E3-40AB1E6CA7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69744B"/>
    <w:rsid w:val="00740401"/>
    <w:rsid w:val="00E15234"/>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9EB2C7F"/>
    <w:rsid w:val="0A454A85"/>
    <w:rsid w:val="0A825391"/>
    <w:rsid w:val="0B5940BE"/>
    <w:rsid w:val="0C1A784C"/>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3E946D3"/>
    <w:rsid w:val="144917C3"/>
    <w:rsid w:val="14B55C3F"/>
    <w:rsid w:val="14BC1DE8"/>
    <w:rsid w:val="14D507B4"/>
    <w:rsid w:val="154020D1"/>
    <w:rsid w:val="15716122"/>
    <w:rsid w:val="1582093B"/>
    <w:rsid w:val="159633AE"/>
    <w:rsid w:val="15AB5A56"/>
    <w:rsid w:val="162E2871"/>
    <w:rsid w:val="166060ED"/>
    <w:rsid w:val="17175B61"/>
    <w:rsid w:val="1767603B"/>
    <w:rsid w:val="180A079D"/>
    <w:rsid w:val="18243F2C"/>
    <w:rsid w:val="18603991"/>
    <w:rsid w:val="18691943"/>
    <w:rsid w:val="186969D8"/>
    <w:rsid w:val="18A8690B"/>
    <w:rsid w:val="18BF3C55"/>
    <w:rsid w:val="19BF6E53"/>
    <w:rsid w:val="19D84FCE"/>
    <w:rsid w:val="19D918FD"/>
    <w:rsid w:val="1A1139B6"/>
    <w:rsid w:val="1A28051C"/>
    <w:rsid w:val="1A3A4162"/>
    <w:rsid w:val="1B161797"/>
    <w:rsid w:val="1C7272F1"/>
    <w:rsid w:val="1DB403BB"/>
    <w:rsid w:val="1DC67833"/>
    <w:rsid w:val="1E9A41EF"/>
    <w:rsid w:val="1EB84FB4"/>
    <w:rsid w:val="1ED90DA1"/>
    <w:rsid w:val="20AD0837"/>
    <w:rsid w:val="20E81880"/>
    <w:rsid w:val="20FC3C98"/>
    <w:rsid w:val="21924E50"/>
    <w:rsid w:val="22130EA0"/>
    <w:rsid w:val="236D2C2B"/>
    <w:rsid w:val="23911ECE"/>
    <w:rsid w:val="23F8720B"/>
    <w:rsid w:val="24E56118"/>
    <w:rsid w:val="25203CCD"/>
    <w:rsid w:val="25846482"/>
    <w:rsid w:val="259020DD"/>
    <w:rsid w:val="25EB1F94"/>
    <w:rsid w:val="25FA2162"/>
    <w:rsid w:val="27003BFA"/>
    <w:rsid w:val="274A3283"/>
    <w:rsid w:val="274C35FE"/>
    <w:rsid w:val="28163820"/>
    <w:rsid w:val="287C03AF"/>
    <w:rsid w:val="2A7331BD"/>
    <w:rsid w:val="2AA76515"/>
    <w:rsid w:val="2BCE666F"/>
    <w:rsid w:val="2BE179EB"/>
    <w:rsid w:val="2BF87ED1"/>
    <w:rsid w:val="2BFF463C"/>
    <w:rsid w:val="2C0D6146"/>
    <w:rsid w:val="2CBC66AD"/>
    <w:rsid w:val="2CC12172"/>
    <w:rsid w:val="2CEC716A"/>
    <w:rsid w:val="2D2057F2"/>
    <w:rsid w:val="2D835246"/>
    <w:rsid w:val="2E4862BB"/>
    <w:rsid w:val="2EB22C52"/>
    <w:rsid w:val="2EDF2503"/>
    <w:rsid w:val="2F2A6E19"/>
    <w:rsid w:val="2F7215C9"/>
    <w:rsid w:val="30F73708"/>
    <w:rsid w:val="30F863FE"/>
    <w:rsid w:val="310444A3"/>
    <w:rsid w:val="32382BF4"/>
    <w:rsid w:val="33095DA0"/>
    <w:rsid w:val="33105381"/>
    <w:rsid w:val="33EA3E24"/>
    <w:rsid w:val="342F7C9D"/>
    <w:rsid w:val="36936B79"/>
    <w:rsid w:val="36F44ACE"/>
    <w:rsid w:val="376173AB"/>
    <w:rsid w:val="37700F09"/>
    <w:rsid w:val="37B035DE"/>
    <w:rsid w:val="37ED3CDC"/>
    <w:rsid w:val="38C21BC7"/>
    <w:rsid w:val="39613064"/>
    <w:rsid w:val="3ABE220A"/>
    <w:rsid w:val="3AC916FB"/>
    <w:rsid w:val="3AC9229B"/>
    <w:rsid w:val="3B175C66"/>
    <w:rsid w:val="3BE61A23"/>
    <w:rsid w:val="3C1A7270"/>
    <w:rsid w:val="3C506712"/>
    <w:rsid w:val="3CBB635D"/>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4C5BA2"/>
    <w:rsid w:val="427C033D"/>
    <w:rsid w:val="4286412E"/>
    <w:rsid w:val="42A3719F"/>
    <w:rsid w:val="42F80DB2"/>
    <w:rsid w:val="43B7168C"/>
    <w:rsid w:val="4431250F"/>
    <w:rsid w:val="44396802"/>
    <w:rsid w:val="444F192C"/>
    <w:rsid w:val="447C2876"/>
    <w:rsid w:val="44E26451"/>
    <w:rsid w:val="44FC06F4"/>
    <w:rsid w:val="45282B95"/>
    <w:rsid w:val="45440D98"/>
    <w:rsid w:val="458435F4"/>
    <w:rsid w:val="45C5024D"/>
    <w:rsid w:val="45C937D0"/>
    <w:rsid w:val="46293606"/>
    <w:rsid w:val="46BE746F"/>
    <w:rsid w:val="47DB18C9"/>
    <w:rsid w:val="47F839E2"/>
    <w:rsid w:val="484E2EA9"/>
    <w:rsid w:val="49164ABC"/>
    <w:rsid w:val="49995C78"/>
    <w:rsid w:val="49D0470F"/>
    <w:rsid w:val="49FE2799"/>
    <w:rsid w:val="4A0238F5"/>
    <w:rsid w:val="4A2B73D2"/>
    <w:rsid w:val="4A952DAE"/>
    <w:rsid w:val="4B66509A"/>
    <w:rsid w:val="4BC845F3"/>
    <w:rsid w:val="4BD016F9"/>
    <w:rsid w:val="4C6753F2"/>
    <w:rsid w:val="4C83776C"/>
    <w:rsid w:val="4CD53C0E"/>
    <w:rsid w:val="4D325232"/>
    <w:rsid w:val="4D666E75"/>
    <w:rsid w:val="4D814A59"/>
    <w:rsid w:val="4D926C66"/>
    <w:rsid w:val="4DD52FF7"/>
    <w:rsid w:val="4DE2074E"/>
    <w:rsid w:val="4DF80C26"/>
    <w:rsid w:val="4E994B9F"/>
    <w:rsid w:val="4F625BA7"/>
    <w:rsid w:val="4F7D3946"/>
    <w:rsid w:val="50447F7A"/>
    <w:rsid w:val="510A1419"/>
    <w:rsid w:val="51583D23"/>
    <w:rsid w:val="51AB02C4"/>
    <w:rsid w:val="51B3364F"/>
    <w:rsid w:val="51C602BA"/>
    <w:rsid w:val="52132340"/>
    <w:rsid w:val="52140592"/>
    <w:rsid w:val="52360357"/>
    <w:rsid w:val="52AD7609"/>
    <w:rsid w:val="52CD24EF"/>
    <w:rsid w:val="535B4E77"/>
    <w:rsid w:val="53762B86"/>
    <w:rsid w:val="55144E68"/>
    <w:rsid w:val="552C446C"/>
    <w:rsid w:val="55320D2F"/>
    <w:rsid w:val="5552317F"/>
    <w:rsid w:val="55627866"/>
    <w:rsid w:val="55820BFC"/>
    <w:rsid w:val="55D63DB0"/>
    <w:rsid w:val="56312D95"/>
    <w:rsid w:val="56515242"/>
    <w:rsid w:val="56CE3AA9"/>
    <w:rsid w:val="56FC732B"/>
    <w:rsid w:val="570F4E24"/>
    <w:rsid w:val="57376C93"/>
    <w:rsid w:val="57BA4624"/>
    <w:rsid w:val="57BF3FA4"/>
    <w:rsid w:val="58555460"/>
    <w:rsid w:val="588C4D06"/>
    <w:rsid w:val="58D1108E"/>
    <w:rsid w:val="59DD395F"/>
    <w:rsid w:val="59FE29BC"/>
    <w:rsid w:val="5AB126F6"/>
    <w:rsid w:val="5AE96334"/>
    <w:rsid w:val="5C07180B"/>
    <w:rsid w:val="5CC2082D"/>
    <w:rsid w:val="5D1C02FB"/>
    <w:rsid w:val="5E2C6C63"/>
    <w:rsid w:val="5E7B3747"/>
    <w:rsid w:val="5EE83DA2"/>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46FFA"/>
    <w:rsid w:val="686B482C"/>
    <w:rsid w:val="687D3C28"/>
    <w:rsid w:val="688C217B"/>
    <w:rsid w:val="68ED6FEF"/>
    <w:rsid w:val="69472BA3"/>
    <w:rsid w:val="69CB5582"/>
    <w:rsid w:val="6AA21139"/>
    <w:rsid w:val="6CF07C20"/>
    <w:rsid w:val="6D0B0407"/>
    <w:rsid w:val="6DBF6C55"/>
    <w:rsid w:val="6DD357EF"/>
    <w:rsid w:val="6DD864C0"/>
    <w:rsid w:val="6DE50C94"/>
    <w:rsid w:val="6E3366A1"/>
    <w:rsid w:val="6F4A2780"/>
    <w:rsid w:val="6F795A80"/>
    <w:rsid w:val="6F7B2100"/>
    <w:rsid w:val="6FC902EC"/>
    <w:rsid w:val="7019691C"/>
    <w:rsid w:val="71504C22"/>
    <w:rsid w:val="719E7F37"/>
    <w:rsid w:val="72C154D1"/>
    <w:rsid w:val="73360B16"/>
    <w:rsid w:val="737D1E5A"/>
    <w:rsid w:val="73A263BE"/>
    <w:rsid w:val="73AC5621"/>
    <w:rsid w:val="73AD7AA7"/>
    <w:rsid w:val="73B47087"/>
    <w:rsid w:val="73C76997"/>
    <w:rsid w:val="741B1AD7"/>
    <w:rsid w:val="751B597F"/>
    <w:rsid w:val="758D193E"/>
    <w:rsid w:val="75A63A1A"/>
    <w:rsid w:val="75BC2223"/>
    <w:rsid w:val="75DD668E"/>
    <w:rsid w:val="765A5C5D"/>
    <w:rsid w:val="76C72E9F"/>
    <w:rsid w:val="770025E3"/>
    <w:rsid w:val="7705006E"/>
    <w:rsid w:val="77071BC4"/>
    <w:rsid w:val="776A4892"/>
    <w:rsid w:val="78441ADC"/>
    <w:rsid w:val="788E0646"/>
    <w:rsid w:val="78F22A5B"/>
    <w:rsid w:val="79351E88"/>
    <w:rsid w:val="793622EC"/>
    <w:rsid w:val="79835BAD"/>
    <w:rsid w:val="79981D97"/>
    <w:rsid w:val="79ED50A1"/>
    <w:rsid w:val="7A120FA2"/>
    <w:rsid w:val="7AAF67FA"/>
    <w:rsid w:val="7B325F99"/>
    <w:rsid w:val="7B424F78"/>
    <w:rsid w:val="7B9877B4"/>
    <w:rsid w:val="7BD57AA8"/>
    <w:rsid w:val="7D1E1A15"/>
    <w:rsid w:val="7D39684F"/>
    <w:rsid w:val="7D4A0A5C"/>
    <w:rsid w:val="7DB517E0"/>
    <w:rsid w:val="7E7E11AB"/>
    <w:rsid w:val="7ECF2FC7"/>
    <w:rsid w:val="7F054669"/>
    <w:rsid w:val="7F2A644F"/>
    <w:rsid w:val="7F6B536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4741</Words>
  <Characters>4946</Characters>
  <Lines>0</Lines>
  <Paragraphs>0</Paragraphs>
  <TotalTime>4</TotalTime>
  <ScaleCrop>false</ScaleCrop>
  <LinksUpToDate>false</LinksUpToDate>
  <CharactersWithSpaces>5250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2026-05-13T02:08:21Z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D84397C2B01C4D1997526D4968031491_13</vt:lpwstr>
  </property>
  <property fmtid="{D5CDD505-2E9C-101B-9397-08002B2CF9AE}" pid="4" name="KSOTemplateDocerSaveRecord">
    <vt:lpwstr>eyJoZGlkIjoiOThmZjEwYzc0ZWY0ZTI5ZTI4YjE1MjBkNmY1M2ZiNzkiLCJ1c2VySWQiOiI4NjU1Nzg4MTMifQ==</vt:lpwstr>
  </property>
</Properties>
</file>